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b/>
          <w:i w:val="0"/>
          <w:caps w:val="0"/>
          <w:color w:val="000000"/>
          <w:spacing w:val="0"/>
          <w:kern w:val="0"/>
          <w:sz w:val="44"/>
          <w:szCs w:val="44"/>
          <w:lang w:val="en-US" w:eastAsia="zh-CN" w:bidi="ar"/>
        </w:rPr>
        <w:t>新冠疫情防控告知书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各位考生：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为确保广大考生的生命安全和身体健康，请您在参加考试前仔细阅读以下应考须知：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一、做好健康监测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考生在考前14日内自行监测体温，做好个人防护和健康管理，提前下载闽政通APP并申领“福建健康码”和“通信大数据行程卡”。“福建健康码”为绿码、体温正常且</w:t>
      </w:r>
      <w:r>
        <w:rPr>
          <w:rFonts w:hint="eastAsia" w:ascii="微软雅黑" w:hAnsi="微软雅黑" w:eastAsia="微软雅黑" w:cs="微软雅黑"/>
          <w:i w:val="0"/>
          <w:caps w:val="0"/>
          <w:color w:val="000000"/>
          <w:spacing w:val="0"/>
          <w:kern w:val="0"/>
          <w:sz w:val="27"/>
          <w:szCs w:val="27"/>
          <w:u w:val="none"/>
          <w:lang w:val="en-US" w:eastAsia="zh-CN" w:bidi="ar"/>
        </w:rPr>
        <w:t>11月30日后（含30日）</w:t>
      </w:r>
      <w:r>
        <w:rPr>
          <w:rFonts w:hint="eastAsia" w:ascii="微软雅黑" w:hAnsi="微软雅黑" w:eastAsia="微软雅黑" w:cs="微软雅黑"/>
          <w:i w:val="0"/>
          <w:caps w:val="0"/>
          <w:color w:val="000000"/>
          <w:spacing w:val="0"/>
          <w:kern w:val="0"/>
          <w:sz w:val="27"/>
          <w:szCs w:val="27"/>
          <w:lang w:val="en-US" w:eastAsia="zh-CN" w:bidi="ar"/>
        </w:rPr>
        <w:t>核酸检测结果为阴性的，方可进入考场。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二、核酸检测要求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考试当天，所有考生须提供</w:t>
      </w:r>
      <w:r>
        <w:rPr>
          <w:rFonts w:hint="eastAsia" w:ascii="微软雅黑" w:hAnsi="微软雅黑" w:eastAsia="微软雅黑" w:cs="微软雅黑"/>
          <w:i w:val="0"/>
          <w:caps w:val="0"/>
          <w:color w:val="000000"/>
          <w:spacing w:val="0"/>
          <w:kern w:val="0"/>
          <w:sz w:val="27"/>
          <w:szCs w:val="27"/>
          <w:u w:val="none"/>
          <w:lang w:val="en-US" w:eastAsia="zh-CN" w:bidi="ar"/>
        </w:rPr>
        <w:t>11月30日后（含30日）</w:t>
      </w:r>
      <w:r>
        <w:rPr>
          <w:rFonts w:hint="eastAsia" w:ascii="微软雅黑" w:hAnsi="微软雅黑" w:eastAsia="微软雅黑" w:cs="微软雅黑"/>
          <w:i w:val="0"/>
          <w:caps w:val="0"/>
          <w:color w:val="000000"/>
          <w:spacing w:val="0"/>
          <w:kern w:val="0"/>
          <w:sz w:val="27"/>
          <w:szCs w:val="27"/>
          <w:lang w:val="en-US" w:eastAsia="zh-CN" w:bidi="ar"/>
        </w:rPr>
        <w:t>核酸检测结果阴性证明（纸质、电子版均可），方可进入考点。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三、签署承诺书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为确保顺利参考，请考生提前打印并填写</w:t>
      </w:r>
      <w:r>
        <w:rPr>
          <w:rFonts w:hint="eastAsia" w:ascii="微软雅黑" w:hAnsi="微软雅黑" w:eastAsia="微软雅黑" w:cs="微软雅黑"/>
          <w:i w:val="0"/>
          <w:caps w:val="0"/>
          <w:color w:val="000000"/>
          <w:spacing w:val="0"/>
          <w:kern w:val="0"/>
          <w:sz w:val="27"/>
          <w:szCs w:val="27"/>
          <w:lang w:val="en-US" w:eastAsia="zh-CN" w:bidi="ar"/>
        </w:rPr>
        <w:fldChar w:fldCharType="begin"/>
      </w:r>
      <w:r>
        <w:rPr>
          <w:rFonts w:hint="eastAsia" w:ascii="微软雅黑" w:hAnsi="微软雅黑" w:eastAsia="微软雅黑" w:cs="微软雅黑"/>
          <w:i w:val="0"/>
          <w:caps w:val="0"/>
          <w:color w:val="000000"/>
          <w:spacing w:val="0"/>
          <w:kern w:val="0"/>
          <w:sz w:val="27"/>
          <w:szCs w:val="27"/>
          <w:lang w:val="en-US" w:eastAsia="zh-CN" w:bidi="ar"/>
        </w:rPr>
        <w:instrText xml:space="preserve"> HYPERLINK "http://www.fjpta.com/portal/news/jRe7tsN.htm" </w:instrText>
      </w:r>
      <w:r>
        <w:rPr>
          <w:rFonts w:hint="eastAsia" w:ascii="微软雅黑" w:hAnsi="微软雅黑" w:eastAsia="微软雅黑" w:cs="微软雅黑"/>
          <w:i w:val="0"/>
          <w:caps w:val="0"/>
          <w:color w:val="000000"/>
          <w:spacing w:val="0"/>
          <w:kern w:val="0"/>
          <w:sz w:val="27"/>
          <w:szCs w:val="27"/>
          <w:lang w:val="en-US" w:eastAsia="zh-CN" w:bidi="ar"/>
        </w:rPr>
        <w:fldChar w:fldCharType="separate"/>
      </w:r>
      <w:r>
        <w:rPr>
          <w:rFonts w:hint="eastAsia" w:ascii="微软雅黑" w:hAnsi="微软雅黑" w:eastAsia="微软雅黑" w:cs="微软雅黑"/>
          <w:i w:val="0"/>
          <w:caps w:val="0"/>
          <w:color w:val="000000"/>
          <w:spacing w:val="0"/>
          <w:kern w:val="0"/>
          <w:sz w:val="27"/>
          <w:szCs w:val="27"/>
          <w:lang w:val="en-US" w:eastAsia="zh-CN" w:bidi="ar"/>
        </w:rPr>
        <w:fldChar w:fldCharType="end"/>
      </w:r>
      <w:r>
        <w:rPr>
          <w:rFonts w:hint="eastAsia" w:ascii="微软雅黑" w:hAnsi="微软雅黑" w:eastAsia="微软雅黑" w:cs="微软雅黑"/>
          <w:i w:val="0"/>
          <w:caps w:val="0"/>
          <w:color w:val="000000"/>
          <w:spacing w:val="0"/>
          <w:kern w:val="0"/>
          <w:sz w:val="27"/>
          <w:szCs w:val="27"/>
          <w:lang w:val="en-US" w:eastAsia="zh-CN" w:bidi="ar"/>
        </w:rPr>
        <w:fldChar w:fldCharType="begin"/>
      </w:r>
      <w:r>
        <w:rPr>
          <w:rFonts w:hint="eastAsia" w:ascii="微软雅黑" w:hAnsi="微软雅黑" w:eastAsia="微软雅黑" w:cs="微软雅黑"/>
          <w:i w:val="0"/>
          <w:caps w:val="0"/>
          <w:color w:val="000000"/>
          <w:spacing w:val="0"/>
          <w:kern w:val="0"/>
          <w:sz w:val="27"/>
          <w:szCs w:val="27"/>
          <w:lang w:val="en-US" w:eastAsia="zh-CN" w:bidi="ar"/>
        </w:rPr>
        <w:instrText xml:space="preserve"> HYPERLINK "http://gwy2021.oss-cn-north-2-gov-1.aliyuncs.com/b0ac93101dc89081a2b7dc907763a765447c3d42d64fbd84" \t "http://gwy.cpta.com.cn/gagwy2/stuchooseexam/_blank" </w:instrText>
      </w:r>
      <w:r>
        <w:rPr>
          <w:rFonts w:hint="eastAsia" w:ascii="微软雅黑" w:hAnsi="微软雅黑" w:eastAsia="微软雅黑" w:cs="微软雅黑"/>
          <w:i w:val="0"/>
          <w:caps w:val="0"/>
          <w:color w:val="000000"/>
          <w:spacing w:val="0"/>
          <w:kern w:val="0"/>
          <w:sz w:val="27"/>
          <w:szCs w:val="27"/>
          <w:lang w:val="en-US" w:eastAsia="zh-CN" w:bidi="ar"/>
        </w:rPr>
        <w:fldChar w:fldCharType="separate"/>
      </w:r>
      <w:r>
        <w:rPr>
          <w:rFonts w:hint="eastAsia" w:ascii="微软雅黑" w:hAnsi="微软雅黑" w:eastAsia="微软雅黑" w:cs="微软雅黑"/>
          <w:i w:val="0"/>
          <w:caps w:val="0"/>
          <w:color w:val="000000"/>
          <w:spacing w:val="0"/>
          <w:kern w:val="0"/>
          <w:sz w:val="27"/>
          <w:szCs w:val="27"/>
          <w:lang w:val="en-US" w:eastAsia="zh-CN" w:bidi="ar"/>
        </w:rPr>
        <w:fldChar w:fldCharType="end"/>
      </w:r>
      <w:r>
        <w:rPr>
          <w:rFonts w:hint="eastAsia" w:ascii="微软雅黑" w:hAnsi="微软雅黑" w:eastAsia="微软雅黑" w:cs="微软雅黑"/>
          <w:i w:val="0"/>
          <w:caps w:val="0"/>
          <w:color w:val="000000"/>
          <w:spacing w:val="0"/>
          <w:kern w:val="0"/>
          <w:sz w:val="27"/>
          <w:szCs w:val="27"/>
          <w:lang w:val="en-US" w:eastAsia="zh-CN" w:bidi="ar"/>
        </w:rPr>
        <w:fldChar w:fldCharType="begin"/>
      </w:r>
      <w:r>
        <w:rPr>
          <w:rFonts w:hint="eastAsia" w:ascii="微软雅黑" w:hAnsi="微软雅黑" w:eastAsia="微软雅黑" w:cs="微软雅黑"/>
          <w:i w:val="0"/>
          <w:caps w:val="0"/>
          <w:color w:val="000000"/>
          <w:spacing w:val="0"/>
          <w:kern w:val="0"/>
          <w:sz w:val="27"/>
          <w:szCs w:val="27"/>
          <w:lang w:val="en-US" w:eastAsia="zh-CN" w:bidi="ar"/>
        </w:rPr>
        <w:instrText xml:space="preserve"> HYPERLINK "http://gwy2021.oss-cn-north-2-gov-1.aliyuncs.com/b0ac93101dc8908126624799f04c9046447c3d42d64fbd84" \t "http://gwy.cpta.com.cn/gagwy2/stuchooseexam/_blank" </w:instrText>
      </w:r>
      <w:r>
        <w:rPr>
          <w:rFonts w:hint="eastAsia" w:ascii="微软雅黑" w:hAnsi="微软雅黑" w:eastAsia="微软雅黑" w:cs="微软雅黑"/>
          <w:i w:val="0"/>
          <w:caps w:val="0"/>
          <w:color w:val="000000"/>
          <w:spacing w:val="0"/>
          <w:kern w:val="0"/>
          <w:sz w:val="27"/>
          <w:szCs w:val="27"/>
          <w:lang w:val="en-US" w:eastAsia="zh-CN" w:bidi="ar"/>
        </w:rPr>
        <w:fldChar w:fldCharType="separate"/>
      </w:r>
      <w:r>
        <w:rPr>
          <w:rFonts w:hint="eastAsia" w:ascii="微软雅黑" w:hAnsi="微软雅黑" w:eastAsia="微软雅黑" w:cs="微软雅黑"/>
          <w:i w:val="0"/>
          <w:caps w:val="0"/>
          <w:color w:val="000000"/>
          <w:spacing w:val="0"/>
          <w:kern w:val="0"/>
          <w:sz w:val="27"/>
          <w:szCs w:val="27"/>
          <w:lang w:val="en-US" w:eastAsia="zh-CN" w:bidi="ar"/>
        </w:rPr>
        <w:fldChar w:fldCharType="end"/>
      </w:r>
      <w:r>
        <w:rPr>
          <w:rFonts w:hint="eastAsia" w:ascii="微软雅黑" w:hAnsi="微软雅黑" w:eastAsia="微软雅黑" w:cs="微软雅黑"/>
          <w:i w:val="0"/>
          <w:caps w:val="0"/>
          <w:color w:val="000000"/>
          <w:spacing w:val="0"/>
          <w:kern w:val="0"/>
          <w:sz w:val="27"/>
          <w:szCs w:val="27"/>
          <w:lang w:val="en-US" w:eastAsia="zh-CN" w:bidi="ar"/>
        </w:rPr>
        <w:fldChar w:fldCharType="begin"/>
      </w:r>
      <w:r>
        <w:rPr>
          <w:rFonts w:hint="eastAsia" w:ascii="微软雅黑" w:hAnsi="微软雅黑" w:eastAsia="微软雅黑" w:cs="微软雅黑"/>
          <w:i w:val="0"/>
          <w:caps w:val="0"/>
          <w:color w:val="000000"/>
          <w:spacing w:val="0"/>
          <w:kern w:val="0"/>
          <w:sz w:val="27"/>
          <w:szCs w:val="27"/>
          <w:lang w:val="en-US" w:eastAsia="zh-CN" w:bidi="ar"/>
        </w:rPr>
        <w:instrText xml:space="preserve"> HYPERLINK "http://gwy2021.oss-cn-north-2-gov-1.aliyuncs.com/b0ac93101dc89081e9e72850af911733447c3d42d64fbd84" \t "http://gwy.cpta.com.cn/gagwy2/stuchooseexam/_blank" </w:instrText>
      </w:r>
      <w:r>
        <w:rPr>
          <w:rFonts w:hint="eastAsia" w:ascii="微软雅黑" w:hAnsi="微软雅黑" w:eastAsia="微软雅黑" w:cs="微软雅黑"/>
          <w:i w:val="0"/>
          <w:caps w:val="0"/>
          <w:color w:val="000000"/>
          <w:spacing w:val="0"/>
          <w:kern w:val="0"/>
          <w:sz w:val="27"/>
          <w:szCs w:val="27"/>
          <w:lang w:val="en-US" w:eastAsia="zh-CN" w:bidi="ar"/>
        </w:rPr>
        <w:fldChar w:fldCharType="separate"/>
      </w:r>
      <w:r>
        <w:rPr>
          <w:rFonts w:hint="eastAsia" w:ascii="微软雅黑" w:hAnsi="微软雅黑" w:eastAsia="微软雅黑" w:cs="微软雅黑"/>
          <w:i w:val="0"/>
          <w:caps w:val="0"/>
          <w:color w:val="000000"/>
          <w:spacing w:val="0"/>
          <w:kern w:val="0"/>
          <w:sz w:val="27"/>
          <w:szCs w:val="27"/>
          <w:lang w:val="en-US" w:eastAsia="zh-CN" w:bidi="ar"/>
        </w:rPr>
        <w:t>《考生健康申明卡及安全考试承诺书》</w:t>
      </w:r>
      <w:r>
        <w:rPr>
          <w:rFonts w:hint="eastAsia" w:ascii="微软雅黑" w:hAnsi="微软雅黑" w:eastAsia="微软雅黑" w:cs="微软雅黑"/>
          <w:i w:val="0"/>
          <w:caps w:val="0"/>
          <w:color w:val="000000"/>
          <w:spacing w:val="0"/>
          <w:kern w:val="0"/>
          <w:sz w:val="27"/>
          <w:szCs w:val="27"/>
          <w:lang w:val="en-US" w:eastAsia="zh-CN" w:bidi="ar"/>
        </w:rPr>
        <w:fldChar w:fldCharType="end"/>
      </w:r>
      <w:r>
        <w:rPr>
          <w:rFonts w:hint="eastAsia" w:ascii="微软雅黑" w:hAnsi="微软雅黑" w:eastAsia="微软雅黑" w:cs="微软雅黑"/>
          <w:i w:val="0"/>
          <w:caps w:val="0"/>
          <w:color w:val="000000"/>
          <w:spacing w:val="0"/>
          <w:kern w:val="0"/>
          <w:sz w:val="27"/>
          <w:szCs w:val="27"/>
          <w:lang w:val="en-US" w:eastAsia="zh-CN" w:bidi="ar"/>
        </w:rPr>
        <w:t>，在进候考室时交监考人员。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四、遵守防疫规定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考生应遵守厦门市疫情防控相关规定，通过厦门市卫生健康委员会等官方网站提前了解疫情防控有关要求，积极配合考点、考场做好现场疫情防控工作。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请考生于考试前1小时佩带自备一次性医用口罩、排队有序进入考点。到达考点门口提前打开闽政通APP，准备好“福建健康码”和“通信大数据行程卡”，以便进入考点时能快速通过。进入考点时，需核验“福建健康码”、接受检测体温并出示</w:t>
      </w:r>
      <w:r>
        <w:rPr>
          <w:rFonts w:hint="eastAsia" w:ascii="微软雅黑" w:hAnsi="微软雅黑" w:eastAsia="微软雅黑" w:cs="微软雅黑"/>
          <w:i w:val="0"/>
          <w:caps w:val="0"/>
          <w:color w:val="000000"/>
          <w:spacing w:val="0"/>
          <w:kern w:val="0"/>
          <w:sz w:val="27"/>
          <w:szCs w:val="27"/>
          <w:u w:val="none"/>
          <w:lang w:val="en-US" w:eastAsia="zh-CN" w:bidi="ar"/>
        </w:rPr>
        <w:t>11月30日后（含30</w:t>
      </w:r>
      <w:bookmarkStart w:id="0" w:name="_GoBack"/>
      <w:bookmarkEnd w:id="0"/>
      <w:r>
        <w:rPr>
          <w:rFonts w:hint="eastAsia" w:ascii="微软雅黑" w:hAnsi="微软雅黑" w:eastAsia="微软雅黑" w:cs="微软雅黑"/>
          <w:i w:val="0"/>
          <w:caps w:val="0"/>
          <w:color w:val="000000"/>
          <w:spacing w:val="0"/>
          <w:kern w:val="0"/>
          <w:sz w:val="27"/>
          <w:szCs w:val="27"/>
          <w:u w:val="none"/>
          <w:lang w:val="en-US" w:eastAsia="zh-CN" w:bidi="ar"/>
        </w:rPr>
        <w:t>日）核</w:t>
      </w:r>
      <w:r>
        <w:rPr>
          <w:rFonts w:hint="eastAsia" w:ascii="微软雅黑" w:hAnsi="微软雅黑" w:eastAsia="微软雅黑" w:cs="微软雅黑"/>
          <w:i w:val="0"/>
          <w:caps w:val="0"/>
          <w:color w:val="000000"/>
          <w:spacing w:val="0"/>
          <w:kern w:val="0"/>
          <w:sz w:val="27"/>
          <w:szCs w:val="27"/>
          <w:lang w:val="en-US" w:eastAsia="zh-CN" w:bidi="ar"/>
        </w:rPr>
        <w:t>酸检测结果阴性证明（纸质、电子版均可）和《考生健康申明卡及安全考试承诺书》。拒不配合考点防疫检查的考生，不得参加考试，按缺考处理。进入考点后应自觉与他人保持安全距离，做好自我防护，避免扎堆聚集。考试期间，除身份核验等必须环节外应全程佩戴口罩。考试过程中如出现发热、干咳、呼吸困难等不适症状应及时告知考试工作人员，由考点卫生防疫人员及时研判和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如有不如实报告健康状况、造成严重后果，或严重违反疫情防控规定、拒不改正或危害公共卫生安全的，将根据相关法律法规追究责任。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接种新冠病毒疫苗是每一位考生应当履行的责任和义务，无接种禁忌的考生应当做到应接尽接。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请考生持续关注新冠肺炎疫情形势和疫情防控最新要求。</w:t>
      </w:r>
    </w:p>
    <w:p>
      <w:pPr>
        <w:keepNext w:val="0"/>
        <w:keepLines w:val="0"/>
        <w:widowControl/>
        <w:suppressLineNumbers w:val="0"/>
        <w:spacing w:before="0" w:beforeAutospacing="0" w:after="0" w:afterAutospacing="0"/>
        <w:ind w:right="0" w:firstLine="540" w:firstLineChars="200"/>
        <w:jc w:val="left"/>
      </w:pPr>
      <w:r>
        <w:rPr>
          <w:rFonts w:hint="eastAsia" w:ascii="微软雅黑" w:hAnsi="微软雅黑" w:eastAsia="微软雅黑" w:cs="微软雅黑"/>
          <w:i w:val="0"/>
          <w:caps w:val="0"/>
          <w:color w:val="000000"/>
          <w:spacing w:val="0"/>
          <w:kern w:val="0"/>
          <w:sz w:val="27"/>
          <w:szCs w:val="27"/>
          <w:lang w:val="en-US" w:eastAsia="zh-CN" w:bidi="ar"/>
        </w:rPr>
        <w:t>预祝考生考试顺利！</w:t>
      </w:r>
    </w:p>
    <w:p>
      <w:pPr>
        <w:pStyle w:val="4"/>
      </w:pPr>
      <w:r>
        <w:t>窗体底端</w:t>
      </w:r>
    </w:p>
    <w:p/>
    <w:p/>
    <w:p/>
    <w:p/>
    <w:p/>
    <w:p/>
    <w:p/>
    <w:p/>
    <w:p/>
    <w:p/>
    <w:p/>
    <w:p/>
    <w:p>
      <w:pPr>
        <w:widowControl/>
        <w:spacing w:line="460" w:lineRule="exact"/>
        <w:jc w:val="center"/>
        <w:rPr>
          <w:rFonts w:hint="eastAsia" w:ascii="方正小标宋简体" w:hAnsi="方正小标宋简体" w:eastAsia="方正小标宋简体" w:cs="方正小标宋简体"/>
          <w:b/>
          <w:bCs/>
          <w:sz w:val="44"/>
          <w:szCs w:val="44"/>
        </w:rPr>
      </w:pPr>
    </w:p>
    <w:p>
      <w:pPr>
        <w:widowControl/>
        <w:spacing w:line="460" w:lineRule="exact"/>
        <w:jc w:val="center"/>
        <w:rPr>
          <w:rFonts w:hint="eastAsia" w:ascii="方正小标宋简体" w:hAnsi="方正小标宋简体" w:eastAsia="方正小标宋简体" w:cs="方正小标宋简体"/>
          <w:b/>
          <w:bCs/>
          <w:sz w:val="44"/>
          <w:szCs w:val="44"/>
        </w:rPr>
      </w:pPr>
    </w:p>
    <w:p>
      <w:pPr>
        <w:widowControl/>
        <w:spacing w:line="460" w:lineRule="exact"/>
        <w:jc w:val="center"/>
        <w:rPr>
          <w:rFonts w:hint="eastAsia" w:ascii="方正小标宋简体" w:hAnsi="方正小标宋简体" w:eastAsia="方正小标宋简体" w:cs="方正小标宋简体"/>
          <w:b/>
          <w:bCs/>
          <w:sz w:val="44"/>
          <w:szCs w:val="44"/>
        </w:rPr>
      </w:pPr>
    </w:p>
    <w:p>
      <w:pPr>
        <w:widowControl/>
        <w:spacing w:line="4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b/>
          <w:bCs/>
          <w:sz w:val="44"/>
          <w:szCs w:val="44"/>
        </w:rPr>
        <w:t>考生健康申明卡及安全考试承诺书</w:t>
      </w:r>
    </w:p>
    <w:p>
      <w:pPr>
        <w:widowControl/>
        <w:spacing w:line="460" w:lineRule="exact"/>
        <w:ind w:firstLine="210"/>
        <w:jc w:val="left"/>
        <w:rPr>
          <w:rFonts w:ascii="微软雅黑" w:hAnsi="微软雅黑" w:eastAsia="微软雅黑" w:cs="宋体"/>
          <w:color w:val="000000"/>
          <w:kern w:val="0"/>
          <w:sz w:val="27"/>
          <w:szCs w:val="27"/>
        </w:rPr>
      </w:pPr>
    </w:p>
    <w:p>
      <w:pPr>
        <w:widowControl/>
        <w:spacing w:line="460" w:lineRule="exact"/>
        <w:ind w:firstLine="482"/>
        <w:jc w:val="left"/>
        <w:rPr>
          <w:rFonts w:hint="eastAsia" w:ascii="微软雅黑" w:hAnsi="微软雅黑" w:eastAsia="微软雅黑" w:cs="宋体"/>
          <w:b/>
          <w:bCs/>
          <w:color w:val="000000"/>
          <w:kern w:val="0"/>
          <w:sz w:val="32"/>
          <w:szCs w:val="32"/>
        </w:rPr>
      </w:pPr>
      <w:r>
        <w:rPr>
          <w:rFonts w:hint="eastAsia" w:ascii="微软雅黑" w:hAnsi="微软雅黑" w:eastAsia="微软雅黑" w:cs="宋体"/>
          <w:b/>
          <w:bCs/>
          <w:color w:val="000000"/>
          <w:kern w:val="0"/>
          <w:sz w:val="32"/>
          <w:szCs w:val="32"/>
        </w:rPr>
        <w:t>特别提示： 为确保您顺利应考，提前打印本页并填写完整，进考室时交监考人员。</w:t>
      </w:r>
    </w:p>
    <w:p>
      <w:pPr>
        <w:widowControl/>
        <w:spacing w:line="460" w:lineRule="exact"/>
        <w:ind w:firstLine="210"/>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xml:space="preserve">  </w:t>
      </w:r>
    </w:p>
    <w:p>
      <w:pPr>
        <w:widowControl/>
        <w:spacing w:line="460" w:lineRule="exact"/>
        <w:ind w:firstLine="210"/>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xml:space="preserve"> </w:t>
      </w:r>
      <w:r>
        <w:rPr>
          <w:rFonts w:hint="eastAsia" w:ascii="微软雅黑" w:hAnsi="微软雅黑" w:eastAsia="微软雅黑" w:cs="宋体"/>
          <w:color w:val="000000"/>
          <w:kern w:val="0"/>
          <w:sz w:val="24"/>
          <w:szCs w:val="24"/>
        </w:rPr>
        <w:t>1.本人过去14日内，有出现发热、干咳、乏力、鼻塞、流涕、咽痛、腹泻等症状。</w:t>
      </w:r>
    </w:p>
    <w:p>
      <w:pPr>
        <w:widowControl/>
        <w:spacing w:line="460" w:lineRule="exact"/>
        <w:ind w:firstLine="480"/>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2.本人属于新冠肺炎确诊病例、无症状感染者。 </w:t>
      </w:r>
    </w:p>
    <w:p>
      <w:pPr>
        <w:widowControl/>
        <w:spacing w:line="460" w:lineRule="exact"/>
        <w:ind w:firstLine="480"/>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3.本人属于集中</w:t>
      </w:r>
      <w:r>
        <w:rPr>
          <w:rFonts w:ascii="微软雅黑" w:hAnsi="微软雅黑" w:eastAsia="微软雅黑" w:cs="宋体"/>
          <w:color w:val="000000"/>
          <w:kern w:val="0"/>
          <w:sz w:val="24"/>
          <w:szCs w:val="24"/>
        </w:rPr>
        <w:t>医学观察</w:t>
      </w:r>
      <w:r>
        <w:rPr>
          <w:rFonts w:hint="eastAsia" w:ascii="微软雅黑" w:hAnsi="微软雅黑" w:eastAsia="微软雅黑" w:cs="宋体"/>
          <w:color w:val="000000"/>
          <w:kern w:val="0"/>
          <w:sz w:val="24"/>
          <w:szCs w:val="24"/>
        </w:rPr>
        <w:t>期</w:t>
      </w:r>
      <w:r>
        <w:rPr>
          <w:rFonts w:ascii="微软雅黑" w:hAnsi="微软雅黑" w:eastAsia="微软雅黑" w:cs="宋体"/>
          <w:color w:val="000000"/>
          <w:kern w:val="0"/>
          <w:sz w:val="24"/>
          <w:szCs w:val="24"/>
        </w:rPr>
        <w:t>、居家医学观察期内的人员</w:t>
      </w:r>
      <w:r>
        <w:rPr>
          <w:rFonts w:hint="eastAsia" w:ascii="微软雅黑" w:hAnsi="微软雅黑" w:eastAsia="微软雅黑" w:cs="宋体"/>
          <w:color w:val="000000"/>
          <w:kern w:val="0"/>
          <w:sz w:val="24"/>
          <w:szCs w:val="24"/>
        </w:rPr>
        <w:t>。</w:t>
      </w:r>
    </w:p>
    <w:p>
      <w:pPr>
        <w:widowControl/>
        <w:spacing w:line="460" w:lineRule="exact"/>
        <w:ind w:firstLine="480"/>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4.本人过去14日内，有中高风险地区（以考试当日国家卫生健康委公布数据为准）旅居史。     </w:t>
      </w:r>
    </w:p>
    <w:p>
      <w:pPr>
        <w:widowControl/>
        <w:spacing w:line="460" w:lineRule="exact"/>
        <w:ind w:firstLine="480"/>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5.本人过去21日</w:t>
      </w:r>
      <w:r>
        <w:rPr>
          <w:rFonts w:ascii="微软雅黑" w:hAnsi="微软雅黑" w:eastAsia="微软雅黑" w:cs="宋体"/>
          <w:color w:val="000000"/>
          <w:kern w:val="0"/>
          <w:sz w:val="24"/>
          <w:szCs w:val="24"/>
        </w:rPr>
        <w:t>内</w:t>
      </w:r>
      <w:r>
        <w:rPr>
          <w:rFonts w:hint="eastAsia" w:ascii="微软雅黑" w:hAnsi="微软雅黑" w:eastAsia="微软雅黑" w:cs="宋体"/>
          <w:color w:val="000000"/>
          <w:kern w:val="0"/>
          <w:sz w:val="24"/>
          <w:szCs w:val="24"/>
        </w:rPr>
        <w:t>从境外（含港澳台）入境。  </w:t>
      </w:r>
    </w:p>
    <w:p>
      <w:pPr>
        <w:widowControl/>
        <w:spacing w:line="460" w:lineRule="exact"/>
        <w:ind w:firstLine="480"/>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6.本人过去14日内与新冠肺炎确诊病例、疑似病例或已发现无症状感染者有接触史。</w:t>
      </w:r>
    </w:p>
    <w:p>
      <w:pPr>
        <w:widowControl/>
        <w:spacing w:line="460" w:lineRule="exact"/>
        <w:ind w:firstLine="480"/>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7.本人过去14日内与来自境外（含港澳台）人员有接触史。</w:t>
      </w:r>
    </w:p>
    <w:p>
      <w:pPr>
        <w:widowControl/>
        <w:spacing w:line="460" w:lineRule="exact"/>
        <w:ind w:firstLine="480"/>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8.本人共同居住的家庭成员中有上述1至7的情况。</w:t>
      </w:r>
      <w:r>
        <w:rPr>
          <w:rFonts w:hint="eastAsia" w:ascii="微软雅黑" w:hAnsi="微软雅黑" w:eastAsia="微软雅黑" w:cs="宋体"/>
          <w:color w:val="000000"/>
          <w:kern w:val="0"/>
          <w:sz w:val="27"/>
          <w:szCs w:val="27"/>
        </w:rPr>
        <w:t>                            </w:t>
      </w:r>
    </w:p>
    <w:p>
      <w:pPr>
        <w:widowControl/>
        <w:spacing w:line="460" w:lineRule="exact"/>
        <w:ind w:firstLine="640"/>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p>
      <w:pPr>
        <w:widowControl/>
        <w:spacing w:line="460" w:lineRule="exact"/>
        <w:ind w:firstLine="482"/>
        <w:jc w:val="left"/>
        <w:rPr>
          <w:rFonts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32"/>
          <w:szCs w:val="32"/>
        </w:rPr>
        <w:t>本人承诺不存在</w:t>
      </w:r>
      <w:r>
        <w:rPr>
          <w:rFonts w:ascii="微软雅黑" w:hAnsi="微软雅黑" w:eastAsia="微软雅黑" w:cs="宋体"/>
          <w:b/>
          <w:bCs/>
          <w:color w:val="000000"/>
          <w:kern w:val="0"/>
          <w:sz w:val="32"/>
          <w:szCs w:val="32"/>
        </w:rPr>
        <w:t>以上情形</w:t>
      </w:r>
      <w:r>
        <w:rPr>
          <w:rFonts w:hint="eastAsia" w:ascii="微软雅黑" w:hAnsi="微软雅黑" w:eastAsia="微软雅黑" w:cs="宋体"/>
          <w:b/>
          <w:bCs/>
          <w:color w:val="000000"/>
          <w:kern w:val="0"/>
          <w:sz w:val="32"/>
          <w:szCs w:val="32"/>
        </w:rPr>
        <w:t>。</w:t>
      </w:r>
      <w:r>
        <w:rPr>
          <w:rFonts w:hint="eastAsia" w:ascii="微软雅黑" w:hAnsi="微软雅黑" w:eastAsia="微软雅黑" w:cs="宋体"/>
          <w:color w:val="000000"/>
          <w:kern w:val="0"/>
          <w:sz w:val="24"/>
          <w:szCs w:val="24"/>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widowControl/>
        <w:spacing w:line="460" w:lineRule="exact"/>
        <w:ind w:firstLine="482"/>
        <w:jc w:val="left"/>
        <w:rPr>
          <w:rFonts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32"/>
          <w:szCs w:val="32"/>
        </w:rPr>
        <w:t>我已知晓上述内容并承诺遵守。</w:t>
      </w:r>
    </w:p>
    <w:p>
      <w:pPr>
        <w:widowControl/>
        <w:spacing w:line="460" w:lineRule="exact"/>
        <w:ind w:firstLine="482"/>
        <w:jc w:val="left"/>
        <w:rPr>
          <w:rFonts w:ascii="微软雅黑" w:hAnsi="微软雅黑" w:eastAsia="微软雅黑" w:cs="宋体"/>
          <w:color w:val="000000"/>
          <w:kern w:val="0"/>
          <w:sz w:val="27"/>
          <w:szCs w:val="27"/>
        </w:rPr>
      </w:pPr>
    </w:p>
    <w:p>
      <w:pPr>
        <w:widowControl/>
        <w:spacing w:line="460" w:lineRule="exact"/>
        <w:ind w:firstLine="482"/>
        <w:jc w:val="left"/>
        <w:rPr>
          <w:rFonts w:ascii="微软雅黑" w:hAnsi="微软雅黑" w:eastAsia="微软雅黑" w:cs="宋体"/>
          <w:color w:val="000000"/>
          <w:kern w:val="0"/>
          <w:sz w:val="27"/>
          <w:szCs w:val="27"/>
        </w:rPr>
      </w:pPr>
    </w:p>
    <w:p>
      <w:pPr>
        <w:jc w:val="center"/>
        <w:rPr>
          <w:rFonts w:hint="default" w:eastAsia="微软雅黑"/>
          <w:lang w:val="en-US" w:eastAsia="zh-CN"/>
        </w:rPr>
      </w:pPr>
      <w:r>
        <w:rPr>
          <w:rFonts w:hint="eastAsia" w:ascii="微软雅黑" w:hAnsi="微软雅黑" w:eastAsia="微软雅黑" w:cs="宋体"/>
          <w:b/>
          <w:bCs/>
          <w:color w:val="000000"/>
          <w:kern w:val="0"/>
          <w:szCs w:val="21"/>
        </w:rPr>
        <w:t>考生签名</w:t>
      </w:r>
      <w:r>
        <w:rPr>
          <w:rFonts w:ascii="微软雅黑" w:hAnsi="微软雅黑" w:eastAsia="微软雅黑" w:cs="宋体"/>
          <w:b/>
          <w:bCs/>
          <w:color w:val="000000"/>
          <w:kern w:val="0"/>
          <w:szCs w:val="21"/>
        </w:rPr>
        <w:t>：</w:t>
      </w:r>
      <w:r>
        <w:rPr>
          <w:rFonts w:hint="eastAsia" w:ascii="微软雅黑" w:hAnsi="微软雅黑" w:eastAsia="微软雅黑" w:cs="宋体"/>
          <w:b/>
          <w:bCs/>
          <w:color w:val="000000"/>
          <w:kern w:val="0"/>
          <w:szCs w:val="21"/>
          <w:u w:val="single"/>
        </w:rPr>
        <w:t xml:space="preserve">       </w:t>
      </w:r>
      <w:r>
        <w:rPr>
          <w:rFonts w:ascii="微软雅黑" w:hAnsi="微软雅黑" w:eastAsia="微软雅黑" w:cs="宋体"/>
          <w:b/>
          <w:bCs/>
          <w:color w:val="000000"/>
          <w:kern w:val="0"/>
          <w:szCs w:val="21"/>
          <w:u w:val="single"/>
        </w:rPr>
        <w:t xml:space="preserve">  </w:t>
      </w:r>
      <w:r>
        <w:rPr>
          <w:rFonts w:hint="eastAsia" w:ascii="微软雅黑" w:hAnsi="微软雅黑" w:eastAsia="微软雅黑" w:cs="宋体"/>
          <w:b/>
          <w:bCs/>
          <w:color w:val="000000"/>
          <w:kern w:val="0"/>
          <w:szCs w:val="21"/>
          <w:u w:val="single"/>
        </w:rPr>
        <w:t xml:space="preserve">     </w:t>
      </w:r>
      <w:r>
        <w:rPr>
          <w:rFonts w:ascii="微软雅黑" w:hAnsi="微软雅黑" w:eastAsia="微软雅黑" w:cs="宋体"/>
          <w:b/>
          <w:bCs/>
          <w:color w:val="000000"/>
          <w:kern w:val="0"/>
          <w:szCs w:val="21"/>
          <w:u w:val="single"/>
        </w:rPr>
        <w:t xml:space="preserve">  </w:t>
      </w:r>
      <w:r>
        <w:rPr>
          <w:rFonts w:hint="eastAsia" w:ascii="微软雅黑" w:hAnsi="微软雅黑" w:eastAsia="微软雅黑" w:cs="宋体"/>
          <w:b/>
          <w:bCs/>
          <w:color w:val="000000"/>
          <w:kern w:val="0"/>
          <w:szCs w:val="21"/>
          <w:u w:val="single"/>
        </w:rPr>
        <w:t xml:space="preserve">   </w:t>
      </w:r>
      <w:r>
        <w:rPr>
          <w:rFonts w:hint="eastAsia" w:ascii="微软雅黑" w:hAnsi="微软雅黑" w:eastAsia="微软雅黑" w:cs="宋体"/>
          <w:b/>
          <w:bCs/>
          <w:color w:val="000000"/>
          <w:kern w:val="0"/>
          <w:szCs w:val="21"/>
        </w:rPr>
        <w:t xml:space="preserve">  填写</w:t>
      </w:r>
      <w:r>
        <w:rPr>
          <w:rFonts w:ascii="微软雅黑" w:hAnsi="微软雅黑" w:eastAsia="微软雅黑" w:cs="宋体"/>
          <w:b/>
          <w:bCs/>
          <w:color w:val="000000"/>
          <w:kern w:val="0"/>
          <w:szCs w:val="21"/>
        </w:rPr>
        <w:t>日期：</w:t>
      </w:r>
      <w:r>
        <w:rPr>
          <w:rFonts w:hint="eastAsia" w:ascii="微软雅黑" w:hAnsi="微软雅黑" w:eastAsia="微软雅黑" w:cs="宋体"/>
          <w:b/>
          <w:bCs/>
          <w:color w:val="000000"/>
          <w:kern w:val="0"/>
          <w:szCs w:val="21"/>
          <w:lang w:val="en-US" w:eastAsia="zh-CN"/>
        </w:rPr>
        <w:t xml:space="preserve">          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A0554"/>
    <w:rsid w:val="087A0554"/>
    <w:rsid w:val="231F0FE8"/>
    <w:rsid w:val="4E012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_Style 3"/>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2021-11-29T02:11:00Z</dcterms:created>
  <dc:creator>Administrator</dc:creator>
  <cp:lastModifiedBy>Administrator</cp:lastModifiedBy>
  <dcterms:modified xsi:type="dcterms:W3CDTF">2021-11-29T02:32:09Z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